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0.85pt;height:105.9pt;mso-position-horizontal-relative:char;mso-position-vertical-relative:line" coordorigin="0,0" coordsize="6617,2118">
            <v:shape style="position:absolute;left:219;top:138;width:6397;height:1980" type="#_x0000_t75" stroked="false">
              <v:imagedata r:id="rId5" o:title=""/>
            </v:shape>
            <v:shape style="position:absolute;left:0;top:0;width:4646;height:1760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2pt;height:69.5pt;mso-position-horizontal-relative:char;mso-position-vertical-relative:line" type="#_x0000_t202" filled="true" fillcolor="#e11311" stroked="false">
            <w10:anchorlock/>
            <v:textbox inset="0,0,0,0">
              <w:txbxContent>
                <w:p>
                  <w:pPr>
                    <w:spacing w:line="266" w:lineRule="auto" w:before="248"/>
                    <w:ind w:left="3612" w:right="914" w:hanging="2696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pacing w:val="-10"/>
                      <w:w w:val="130"/>
                      <w:sz w:val="40"/>
                    </w:rPr>
                    <w:t>Rotating </w:t>
                  </w:r>
                  <w:r>
                    <w:rPr>
                      <w:b/>
                      <w:color w:val="FFFFFF"/>
                      <w:spacing w:val="-8"/>
                      <w:w w:val="130"/>
                      <w:sz w:val="40"/>
                    </w:rPr>
                    <w:t>RAR’s </w:t>
                  </w:r>
                  <w:r>
                    <w:rPr>
                      <w:b/>
                      <w:color w:val="FFFFFF"/>
                      <w:spacing w:val="-6"/>
                      <w:w w:val="130"/>
                      <w:sz w:val="40"/>
                    </w:rPr>
                    <w:t>Red Book Bags </w:t>
                  </w:r>
                  <w:r>
                    <w:rPr>
                      <w:b/>
                      <w:color w:val="FFFFFF"/>
                      <w:spacing w:val="-12"/>
                      <w:w w:val="130"/>
                      <w:sz w:val="40"/>
                    </w:rPr>
                    <w:t>during </w:t>
                  </w:r>
                  <w:r>
                    <w:rPr>
                      <w:b/>
                      <w:color w:val="FFFFFF"/>
                      <w:spacing w:val="-9"/>
                      <w:w w:val="130"/>
                      <w:sz w:val="40"/>
                    </w:rPr>
                    <w:t>Covid-19 </w:t>
                  </w:r>
                  <w:r>
                    <w:rPr>
                      <w:b/>
                      <w:color w:val="FFFFFF"/>
                      <w:spacing w:val="-8"/>
                      <w:w w:val="130"/>
                      <w:sz w:val="40"/>
                    </w:rPr>
                    <w:t>Times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3138214</wp:posOffset>
            </wp:positionH>
            <wp:positionV relativeFrom="paragraph">
              <wp:posOffset>202152</wp:posOffset>
            </wp:positionV>
            <wp:extent cx="1447634" cy="1531715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634" cy="153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2"/>
        </w:rPr>
      </w:pPr>
    </w:p>
    <w:p>
      <w:pPr>
        <w:spacing w:before="71"/>
        <w:ind w:left="160" w:right="0" w:firstLine="0"/>
        <w:jc w:val="left"/>
        <w:rPr>
          <w:rFonts w:ascii="Lucida Sans Unicode" w:hAnsi="Lucida Sans Unicode"/>
          <w:sz w:val="30"/>
        </w:rPr>
      </w:pPr>
      <w:bookmarkStart w:name="Per the CDC’s website:" w:id="1"/>
      <w:bookmarkEnd w:id="1"/>
      <w:r>
        <w:rPr/>
      </w:r>
      <w:r>
        <w:rPr>
          <w:rFonts w:ascii="Lucida Sans Unicode" w:hAnsi="Lucida Sans Unicode"/>
          <w:color w:val="0C95A5"/>
          <w:spacing w:val="-7"/>
          <w:sz w:val="30"/>
        </w:rPr>
        <w:t>Per </w:t>
      </w:r>
      <w:r>
        <w:rPr>
          <w:rFonts w:ascii="Lucida Sans Unicode" w:hAnsi="Lucida Sans Unicode"/>
          <w:color w:val="0C95A5"/>
          <w:sz w:val="30"/>
        </w:rPr>
        <w:t>the </w:t>
      </w:r>
      <w:r>
        <w:rPr>
          <w:rFonts w:ascii="Lucida Sans Unicode" w:hAnsi="Lucida Sans Unicode"/>
          <w:color w:val="0C95A5"/>
          <w:spacing w:val="-3"/>
          <w:sz w:val="30"/>
        </w:rPr>
        <w:t>CDC’s</w:t>
      </w:r>
      <w:r>
        <w:rPr>
          <w:rFonts w:ascii="Lucida Sans Unicode" w:hAnsi="Lucida Sans Unicode"/>
          <w:color w:val="0C95A5"/>
          <w:spacing w:val="-56"/>
          <w:sz w:val="30"/>
        </w:rPr>
        <w:t> </w:t>
      </w:r>
      <w:r>
        <w:rPr>
          <w:rFonts w:ascii="Lucida Sans Unicode" w:hAnsi="Lucida Sans Unicode"/>
          <w:color w:val="0C95A5"/>
          <w:sz w:val="30"/>
        </w:rPr>
        <w:t>website:</w:t>
      </w:r>
    </w:p>
    <w:p>
      <w:pPr>
        <w:pStyle w:val="BodyText"/>
        <w:spacing w:before="109"/>
        <w:ind w:left="160"/>
        <w:rPr>
          <w:sz w:val="16"/>
        </w:rPr>
      </w:pPr>
      <w:r>
        <w:rPr/>
        <w:t>Coronaviruses on surfaces and objects naturally die within hours to days. </w:t>
      </w:r>
      <w:r>
        <w:rPr>
          <w:sz w:val="16"/>
        </w:rPr>
        <w:t>(1)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177" w:lineRule="auto" w:before="1"/>
        <w:ind w:left="160" w:right="219"/>
        <w:rPr>
          <w:sz w:val="16"/>
        </w:rPr>
      </w:pPr>
      <w:r>
        <w:rPr/>
        <w:t>Children’s books, like other paper-based materials such as mail or envelopes, are not considered a high risk for transmission and do not need additional cleaning or disinfection procedures. </w:t>
      </w:r>
      <w:r>
        <w:rPr>
          <w:sz w:val="16"/>
        </w:rPr>
        <w:t>(2)</w:t>
      </w:r>
    </w:p>
    <w:p>
      <w:pPr>
        <w:spacing w:before="277"/>
        <w:ind w:left="783" w:right="0" w:firstLine="0"/>
        <w:jc w:val="left"/>
        <w:rPr>
          <w:b/>
          <w:sz w:val="36"/>
        </w:rPr>
      </w:pPr>
      <w:bookmarkStart w:name="RAR’s RECOMMENDATIONS FOR TEACHERS" w:id="2"/>
      <w:bookmarkEnd w:id="2"/>
      <w:r>
        <w:rPr/>
      </w:r>
      <w:r>
        <w:rPr>
          <w:b/>
          <w:color w:val="077582"/>
          <w:w w:val="130"/>
          <w:sz w:val="36"/>
        </w:rPr>
        <w:t>RAR’s RECOMMENDATIONS FOR TEACHERS</w:t>
      </w:r>
    </w:p>
    <w:p>
      <w:pPr>
        <w:pStyle w:val="BodyText"/>
        <w:spacing w:before="9"/>
        <w:rPr>
          <w:b/>
          <w:sz w:val="25"/>
        </w:rPr>
      </w:pPr>
      <w:r>
        <w:rPr/>
        <w:pict>
          <v:group style="position:absolute;margin-left:40pt;margin-top:17.072687pt;width:534.1pt;height:218.45pt;mso-position-horizontal-relative:page;mso-position-vertical-relative:paragraph;z-index:-15727104;mso-wrap-distance-left:0;mso-wrap-distance-right:0" coordorigin="800,341" coordsize="10682,4369">
            <v:rect style="position:absolute;left:800;top:341;width:2742;height:4369" filled="true" fillcolor="#17bccf" stroked="false">
              <v:fill type="solid"/>
            </v:rect>
            <v:shape style="position:absolute;left:1772;top:570;width:798;height:798" coordorigin="1772,571" coordsize="798,798" path="m2205,571l2136,571,2069,582,2004,606,1943,640,1888,687,1841,742,1807,803,1784,868,1772,935,1772,1004,1784,1071,1807,1136,1841,1197,1888,1252,1943,1299,2004,1333,2069,1356,2136,1368,2205,1368,2272,1356,2337,1333,2398,1299,2453,1252,2500,1197,2534,1136,2558,1071,2569,1004,2569,935,2558,868,2534,803,2500,742,2453,687,2398,640,2337,606,2272,582,2205,571xe" filled="true" fillcolor="#ffffff" stroked="false">
              <v:path arrowok="t"/>
              <v:fill type="solid"/>
            </v:shape>
            <v:rect style="position:absolute;left:3541;top:341;width:2560;height:4369" filled="true" fillcolor="#54cdb5" stroked="false">
              <v:fill type="solid"/>
            </v:rect>
            <v:shape style="position:absolute;left:4422;top:570;width:798;height:798" coordorigin="4423,571" coordsize="798,798" path="m4855,571l4787,571,4720,582,4655,606,4594,640,4538,687,4492,742,4457,803,4434,868,4423,935,4423,1004,4434,1071,4457,1136,4492,1197,4538,1252,4594,1299,4655,1333,4720,1356,4787,1368,4855,1368,4923,1356,4988,1333,5049,1299,5104,1252,5150,1197,5185,1136,5208,1071,5220,1004,5220,935,5208,868,5185,803,5150,742,5104,687,5049,640,4988,606,4923,582,4855,571xe" filled="true" fillcolor="#ffffff" stroked="false">
              <v:path arrowok="t"/>
              <v:fill type="solid"/>
            </v:shape>
            <v:rect style="position:absolute;left:6101;top:341;width:2691;height:4369" filled="true" fillcolor="#92d277" stroked="false">
              <v:fill type="solid"/>
            </v:rect>
            <v:shape style="position:absolute;left:7047;top:570;width:798;height:798" coordorigin="7048,571" coordsize="798,798" path="m7480,571l7412,571,7345,582,7280,606,7219,640,7164,687,7117,742,7083,803,7059,868,7048,935,7048,1004,7059,1071,7083,1136,7117,1197,7164,1252,7219,1299,7280,1333,7345,1356,7412,1368,7480,1368,7548,1356,7613,1333,7674,1299,7729,1252,7775,1197,7810,1136,7833,1071,7845,1004,7845,935,7833,868,7810,803,7775,742,7729,687,7674,640,7613,606,7548,582,7480,571xe" filled="true" fillcolor="#ffffff" stroked="false">
              <v:path arrowok="t"/>
              <v:fill type="solid"/>
            </v:shape>
            <v:rect style="position:absolute;left:8791;top:341;width:2691;height:4369" filled="true" fillcolor="#c7eef3" stroked="false">
              <v:fill type="solid"/>
            </v:rect>
            <v:shape style="position:absolute;left:9738;top:570;width:798;height:798" coordorigin="9738,571" coordsize="798,798" path="m10171,571l10103,571,10035,582,9970,606,9909,640,9854,687,9808,742,9773,803,9750,868,9738,935,9738,1004,9750,1071,9773,1136,9808,1197,9854,1252,9909,1299,9970,1333,10035,1356,10103,1368,10171,1368,10238,1356,10303,1333,10364,1299,10420,1252,10466,1197,10501,1136,10524,1071,10535,1004,10535,935,10524,868,10501,803,10466,742,10420,687,10364,640,10303,606,10238,582,10171,571xe" filled="true" fillcolor="#ffffff" stroked="false">
              <v:path arrowok="t"/>
              <v:fill type="solid"/>
            </v:shape>
            <v:shape style="position:absolute;left:8791;top:341;width:2691;height:4369" type="#_x0000_t202" filled="false" stroked="false">
              <v:textbox inset="0,0,0,0">
                <w:txbxContent>
                  <w:p>
                    <w:pPr>
                      <w:spacing w:before="339"/>
                      <w:ind w:left="0" w:right="0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92D277"/>
                        <w:w w:val="118"/>
                        <w:sz w:val="48"/>
                      </w:rPr>
                      <w:t>4</w:t>
                    </w:r>
                  </w:p>
                  <w:p>
                    <w:pPr>
                      <w:spacing w:before="305"/>
                      <w:ind w:left="113" w:right="113" w:firstLine="0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bookmarkStart w:name="Space THE book" w:id="3"/>
                    <w:bookmarkEnd w:id="3"/>
                    <w:r>
                      <w:rPr/>
                    </w:r>
                    <w:bookmarkStart w:name="KEEP Two RAR bins" w:id="4"/>
                    <w:bookmarkEnd w:id="4"/>
                    <w:r>
                      <w:rPr/>
                    </w:r>
                    <w:bookmarkStart w:name="Prepare FOR NEXT WEEK’S ROTATION" w:id="5"/>
                    <w:bookmarkEnd w:id="5"/>
                    <w:r>
                      <w:rPr/>
                    </w:r>
                    <w:bookmarkStart w:name="HAND HYGENE" w:id="6"/>
                    <w:bookmarkEnd w:id="6"/>
                    <w:r>
                      <w:rPr/>
                    </w:r>
                    <w:r>
                      <w:rPr>
                        <w:rFonts w:ascii="Arial"/>
                        <w:b/>
                        <w:color w:val="575757"/>
                        <w:w w:val="70"/>
                        <w:sz w:val="36"/>
                      </w:rPr>
                      <w:t>HAND HYGENE</w:t>
                    </w:r>
                  </w:p>
                  <w:p>
                    <w:pPr>
                      <w:spacing w:line="285" w:lineRule="auto" w:before="152"/>
                      <w:ind w:left="113" w:right="111" w:firstLine="0"/>
                      <w:jc w:val="center"/>
                      <w:rPr>
                        <w:rFonts w:ascii="Arial"/>
                        <w:sz w:val="22"/>
                      </w:rPr>
                    </w:pPr>
                    <w:bookmarkStart w:name="bag rotation" w:id="7"/>
                    <w:bookmarkEnd w:id="7"/>
                    <w:r>
                      <w:rPr/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Make sure to always wash your hands/use hand sanitizer before and after you touch the bags, and before touching your face.</w:t>
                    </w:r>
                  </w:p>
                </w:txbxContent>
              </v:textbox>
              <w10:wrap type="none"/>
            </v:shape>
            <v:shape style="position:absolute;left:6101;top:341;width:2691;height:4369" type="#_x0000_t202" filled="false" stroked="false">
              <v:textbox inset="0,0,0,0">
                <w:txbxContent>
                  <w:p>
                    <w:pPr>
                      <w:spacing w:before="339"/>
                      <w:ind w:left="0" w:right="0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92D277"/>
                        <w:w w:val="111"/>
                        <w:sz w:val="48"/>
                      </w:rPr>
                      <w:t>3</w:t>
                    </w:r>
                  </w:p>
                  <w:p>
                    <w:pPr>
                      <w:spacing w:line="254" w:lineRule="auto" w:before="305"/>
                      <w:ind w:left="113" w:right="271" w:firstLine="0"/>
                      <w:jc w:val="center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575757"/>
                        <w:w w:val="60"/>
                        <w:sz w:val="36"/>
                      </w:rPr>
                      <w:t>PREPARE FOR NEXT WEEK’S ROTATION</w:t>
                    </w:r>
                  </w:p>
                  <w:p>
                    <w:pPr>
                      <w:spacing w:line="285" w:lineRule="auto" w:before="128"/>
                      <w:ind w:left="113" w:right="272" w:firstLine="0"/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w w:val="105"/>
                        <w:sz w:val="22"/>
                      </w:rPr>
                      <w:t>After seven days have passed, you can place the bags back into the “Borrow One” bin and keep them inside for next week’s rotation.</w:t>
                    </w:r>
                  </w:p>
                </w:txbxContent>
              </v:textbox>
              <w10:wrap type="none"/>
            </v:shape>
            <v:shape style="position:absolute;left:3541;top:341;width:2560;height:4369" type="#_x0000_t202" filled="false" stroked="false">
              <v:textbox inset="0,0,0,0">
                <w:txbxContent>
                  <w:p>
                    <w:pPr>
                      <w:spacing w:before="339"/>
                      <w:ind w:left="0" w:right="0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54CDB4"/>
                        <w:w w:val="114"/>
                        <w:sz w:val="48"/>
                      </w:rPr>
                      <w:t>2</w:t>
                    </w:r>
                  </w:p>
                  <w:p>
                    <w:pPr>
                      <w:spacing w:before="305"/>
                      <w:ind w:left="64" w:right="223" w:firstLine="0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575757"/>
                        <w:w w:val="60"/>
                        <w:sz w:val="36"/>
                      </w:rPr>
                      <w:t>KEEP TWO RAR</w:t>
                    </w:r>
                    <w:r>
                      <w:rPr>
                        <w:rFonts w:ascii="Arial"/>
                        <w:b/>
                        <w:color w:val="575757"/>
                        <w:spacing w:val="-25"/>
                        <w:w w:val="60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color w:val="575757"/>
                        <w:w w:val="60"/>
                        <w:sz w:val="36"/>
                      </w:rPr>
                      <w:t>BINS</w:t>
                    </w:r>
                  </w:p>
                  <w:p>
                    <w:pPr>
                      <w:spacing w:line="285" w:lineRule="auto" w:before="152"/>
                      <w:ind w:left="92" w:right="250" w:hanging="1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5"/>
                        <w:sz w:val="22"/>
                      </w:rPr>
                      <w:t>Ask your families to bring back their bags ON</w:t>
                    </w:r>
                    <w:r>
                      <w:rPr>
                        <w:rFonts w:ascii="Arial"/>
                        <w:spacing w:val="-2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TIME</w:t>
                    </w:r>
                    <w:r>
                      <w:rPr>
                        <w:rFonts w:ascii="Arial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and</w:t>
                    </w:r>
                    <w:r>
                      <w:rPr>
                        <w:rFonts w:ascii="Arial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to</w:t>
                    </w:r>
                    <w:r>
                      <w:rPr>
                        <w:rFonts w:ascii="Arial"/>
                        <w:spacing w:val="-1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w w:val="105"/>
                        <w:sz w:val="22"/>
                      </w:rPr>
                      <w:t>place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them inside your separate</w:t>
                    </w:r>
                    <w:r>
                      <w:rPr>
                        <w:rFonts w:ascii="Arial"/>
                        <w:spacing w:val="-3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"Return"</w:t>
                    </w:r>
                    <w:r>
                      <w:rPr>
                        <w:rFonts w:ascii="Arial"/>
                        <w:spacing w:val="-3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bin.</w:t>
                    </w:r>
                  </w:p>
                  <w:p>
                    <w:pPr>
                      <w:spacing w:line="285" w:lineRule="auto" w:before="0"/>
                      <w:ind w:left="192" w:right="343" w:hanging="7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5"/>
                        <w:sz w:val="22"/>
                      </w:rPr>
                      <w:t>Keep them there</w:t>
                    </w:r>
                    <w:r>
                      <w:rPr>
                        <w:rFonts w:ascii="Arial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for the</w:t>
                    </w:r>
                    <w:r>
                      <w:rPr>
                        <w:rFonts w:ascii="Arial"/>
                        <w:spacing w:val="-3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next</w:t>
                    </w:r>
                    <w:r>
                      <w:rPr>
                        <w:rFonts w:ascii="Arial"/>
                        <w:spacing w:val="-3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seven</w:t>
                    </w:r>
                    <w:r>
                      <w:rPr>
                        <w:rFonts w:ascii="Arial"/>
                        <w:spacing w:val="-3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w w:val="105"/>
                        <w:sz w:val="22"/>
                      </w:rPr>
                      <w:t>days.</w:t>
                    </w:r>
                  </w:p>
                </w:txbxContent>
              </v:textbox>
              <w10:wrap type="none"/>
            </v:shape>
            <v:shape style="position:absolute;left:800;top:341;width:2742;height:4369" type="#_x0000_t202" filled="false" stroked="false">
              <v:textbox inset="0,0,0,0">
                <w:txbxContent>
                  <w:p>
                    <w:pPr>
                      <w:spacing w:before="339"/>
                      <w:ind w:left="0" w:right="0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17BCCF"/>
                        <w:w w:val="92"/>
                        <w:sz w:val="48"/>
                      </w:rPr>
                      <w:t>1</w:t>
                    </w:r>
                  </w:p>
                  <w:p>
                    <w:pPr>
                      <w:spacing w:line="278" w:lineRule="auto" w:before="305"/>
                      <w:ind w:left="361" w:right="519" w:firstLine="0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575757"/>
                        <w:spacing w:val="-3"/>
                        <w:w w:val="60"/>
                        <w:sz w:val="36"/>
                      </w:rPr>
                      <w:t>SPACE</w:t>
                    </w:r>
                    <w:r>
                      <w:rPr>
                        <w:rFonts w:ascii="Arial"/>
                        <w:b/>
                        <w:color w:val="575757"/>
                        <w:spacing w:val="-33"/>
                        <w:w w:val="60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color w:val="575757"/>
                        <w:w w:val="60"/>
                        <w:sz w:val="36"/>
                      </w:rPr>
                      <w:t>THE</w:t>
                    </w:r>
                    <w:r>
                      <w:rPr>
                        <w:rFonts w:ascii="Arial"/>
                        <w:b/>
                        <w:color w:val="575757"/>
                        <w:spacing w:val="-33"/>
                        <w:w w:val="60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color w:val="575757"/>
                        <w:spacing w:val="-4"/>
                        <w:w w:val="60"/>
                        <w:sz w:val="36"/>
                      </w:rPr>
                      <w:t>BOOK </w:t>
                    </w:r>
                    <w:r>
                      <w:rPr>
                        <w:rFonts w:ascii="Arial"/>
                        <w:b/>
                        <w:color w:val="575757"/>
                        <w:w w:val="60"/>
                        <w:sz w:val="36"/>
                      </w:rPr>
                      <w:t>BAG</w:t>
                    </w:r>
                    <w:r>
                      <w:rPr>
                        <w:rFonts w:ascii="Arial"/>
                        <w:b/>
                        <w:color w:val="575757"/>
                        <w:spacing w:val="-17"/>
                        <w:w w:val="60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color w:val="575757"/>
                        <w:spacing w:val="-6"/>
                        <w:w w:val="60"/>
                        <w:sz w:val="36"/>
                      </w:rPr>
                      <w:t>ROTATION</w:t>
                    </w:r>
                  </w:p>
                  <w:p>
                    <w:pPr>
                      <w:spacing w:line="285" w:lineRule="auto" w:before="86"/>
                      <w:ind w:left="87" w:right="245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5"/>
                        <w:sz w:val="22"/>
                      </w:rPr>
                      <w:t>Hand out your red</w:t>
                    </w:r>
                    <w:r>
                      <w:rPr>
                        <w:rFonts w:ascii="Arial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w w:val="105"/>
                        <w:sz w:val="22"/>
                      </w:rPr>
                      <w:t>book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bags and ask your families to keep them for TWO</w:t>
                    </w:r>
                    <w:r>
                      <w:rPr>
                        <w:rFonts w:ascii="Arial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22"/>
                      </w:rPr>
                      <w:t>weeks.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70" w:after="0"/>
        <w:ind w:left="410" w:right="0" w:hanging="268"/>
        <w:jc w:val="left"/>
        <w:rPr>
          <w:sz w:val="16"/>
          <w:u w:val="none"/>
        </w:rPr>
      </w:pPr>
      <w:hyperlink r:id="rId8">
        <w:r>
          <w:rPr>
            <w:sz w:val="16"/>
            <w:u w:val="single"/>
          </w:rPr>
          <w:t>https://www.cdc.gov/coronavirus/2019-ncov/community/pdf/REopening_America_Guidance.pdf</w:t>
        </w:r>
      </w:hyperlink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173" w:after="0"/>
        <w:ind w:left="410" w:right="0" w:hanging="268"/>
        <w:jc w:val="left"/>
        <w:rPr>
          <w:sz w:val="16"/>
          <w:u w:val="none"/>
        </w:rPr>
      </w:pPr>
      <w:hyperlink r:id="rId9">
        <w:r>
          <w:rPr>
            <w:sz w:val="16"/>
            <w:u w:val="single"/>
          </w:rPr>
          <w:t>https://www.cdc.gov/coronavirus/2019-ncov/downloads/Guidance-for-Gen-Pop-Disaster-Shelters-COVID19.pdf</w:t>
        </w:r>
      </w:hyperlink>
    </w:p>
    <w:sectPr>
      <w:type w:val="continuous"/>
      <w:pgSz w:w="12240" w:h="15840"/>
      <w:pgMar w:top="12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10" w:hanging="267"/>
        <w:jc w:val="left"/>
      </w:pPr>
      <w:rPr>
        <w:rFonts w:hint="default" w:ascii="Cambria" w:hAnsi="Cambria" w:eastAsia="Cambria" w:cs="Cambria"/>
        <w:w w:val="105"/>
        <w:sz w:val="16"/>
        <w:szCs w:val="16"/>
      </w:rPr>
    </w:lvl>
    <w:lvl w:ilvl="1">
      <w:start w:val="0"/>
      <w:numFmt w:val="bullet"/>
      <w:lvlText w:val="•"/>
      <w:lvlJc w:val="left"/>
      <w:pPr>
        <w:ind w:left="1474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2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6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8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2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6"/>
      <w:szCs w:val="26"/>
    </w:rPr>
  </w:style>
  <w:style w:styleId="Title" w:type="paragraph">
    <w:name w:val="Title"/>
    <w:basedOn w:val="Normal"/>
    <w:uiPriority w:val="1"/>
    <w:qFormat/>
    <w:pPr>
      <w:spacing w:before="248"/>
      <w:ind w:left="3612" w:right="914" w:hanging="2696"/>
    </w:pPr>
    <w:rPr>
      <w:rFonts w:ascii="Cambria" w:hAnsi="Cambria" w:eastAsia="Cambria" w:cs="Cambria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70"/>
      <w:ind w:left="410" w:hanging="268"/>
    </w:pPr>
    <w:rPr>
      <w:rFonts w:ascii="Cambria" w:hAnsi="Cambria" w:eastAsia="Cambria" w:cs="Cambria"/>
      <w:u w:val="single" w:color="000000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cdc.gov/coronavirus/2019-ncov/community/pdf/REopening_America_Guidance.pdf" TargetMode="External"/><Relationship Id="rId9" Type="http://schemas.openxmlformats.org/officeDocument/2006/relationships/hyperlink" Target="http://www.cdc.gov/coronavirus/2019-ncov/downloads/Guidance-for-Gen-Pop-Disaster-Shelters-COVID19.pd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Bag Rotation During COVID - Teacher Handout ENG</dc:title>
  <dcterms:created xsi:type="dcterms:W3CDTF">2020-10-26T15:59:27Z</dcterms:created>
  <dcterms:modified xsi:type="dcterms:W3CDTF">2020-10-26T15:59:27Z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2020-10-26T00:00:00Z</vt:filetime>
  </property>
</Properties>
</file>